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63"/>
        <w:gridCol w:w="2989"/>
        <w:gridCol w:w="6083"/>
      </w:tblGrid>
      <w:tr w:rsidR="007D58AF" w:rsidRPr="007D58AF" w:rsidTr="00B248F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№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Наименование раздела дисциплины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Содержание раздела (темы)</w:t>
            </w:r>
          </w:p>
        </w:tc>
      </w:tr>
      <w:tr w:rsidR="007D58AF" w:rsidRPr="007D58AF" w:rsidTr="00B248F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РАЗДЕЛ 1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Романтизм как культурное направление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Романтизм как творческий метод и как эстетическая система. Романтизм и Просвещение – отталкивание и преемственность. «Эстетизм» романтиков.  Концепция человека и общества, роль отдельной личности, идея национального своеобразия, утверждение нравственного и духовного прогресса, отрицание технического прогресса. Отношение к прошлому.  </w:t>
            </w:r>
          </w:p>
        </w:tc>
      </w:tr>
      <w:tr w:rsidR="007D58AF" w:rsidRPr="007D58AF" w:rsidTr="00B248F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Немецкий романтизм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Специфика исторического развития Германии. Роль немецкой философии в формировании картины мира и литературно-эстетических идей.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Йенский романтизм. Основные представители. Формирование эстетики, концепция музыки. Журнал «Атеней». Фр. Шлегель как теоретик нового искусства.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Гейдельбергский романтизм. Романтическое «народничество». Собирание и изучение фольклора: научный и художественный подходы. Фольклор как средство преодоления разобщенности и воссоздание культурной целостности.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Берлинский романтизм. Основные этапы творчества Э.Т.А. Гофмана. «Золотой горшок», «Крошка Цахес», «Песочный человек» Философия творчества. Хрупкий баланс поэтического и гротескного, смешного и страшного. Неразрешимость конфликта между художником и обществом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Г.Гейне – последний поэт романтизма и критик романтических идей. «Книга песен». Традиции народной песни. Эмоция и ирония в стихах. Сатира и публицистика. Отношение к романтизму на разных этапах творчества. </w:t>
            </w:r>
          </w:p>
        </w:tc>
      </w:tr>
      <w:tr w:rsidR="007D58AF" w:rsidRPr="007D58AF" w:rsidTr="00B248F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Английский романтизм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Особенности исторического процесса и литературное развитие в Англии. Предромантизм. Национальная специфика романтизма. Становление поэтического романтизма в Англии. «Озерная школа». С. Колридж, У. Вордсворд. «Лирические баллады»: новаторство замысла и характер соавторства. Эстетический манифест. Теория поэтического языка. 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Второй этап романтизма. Социально-политические и идеологические основы становления романтизма.  Дж. Гордон Байрон. Вершина романтического индивидуализма. Связь творчество и биографии. «Байронический герой». Свободолюбивый пафос творчества. Романтический герой. Влияние поэта на русскую литературу.  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Романтический историзм. В. Скотт. Формула романа. </w:t>
            </w: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lastRenderedPageBreak/>
              <w:t xml:space="preserve">«Айвенго» Новаторство В.Скотта в создании романа о прошлом. Проявление главного героя.   </w:t>
            </w:r>
          </w:p>
        </w:tc>
      </w:tr>
      <w:tr w:rsidR="007D58AF" w:rsidRPr="007D58AF" w:rsidTr="00B248F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lastRenderedPageBreak/>
              <w:t>4.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Французский романтизм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Социальная и культурная ситуация в послереволюционной Франции. Обоснование романтизма как «современного искусства». Устойчивость классицизма.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Ранний французский романтизм. Ф.Шатобриан «Рене», «Атала». Мадам де Сталь: просветительские традиции, теория романтического искусства. Трактаты «О литературе», «О Германии».  Значение де Сталь в развитии романтизма.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Идейно-творческий путь В. Гюго. Предисловие к драме «Кромвель». Проблема «местного колорита». Реформа литературного языка. Позднее творчество.</w:t>
            </w:r>
          </w:p>
        </w:tc>
      </w:tr>
      <w:tr w:rsidR="007D58AF" w:rsidRPr="007D58AF" w:rsidTr="00B248F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Американский романтизм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Своеобразие американского романтизма. Лирика. Значение для формирования самосознания.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Творчество В. Ирвинга. Романтическая позиция Америки прошлого.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Творчество Ф. Купера. Своеобразие творческого метода. Цикл романов о Кожаном Чулке.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Творчество Лонгфелло. «Филологическая» основа творчества. Язык, звукозапись, музыкальность. Тема природы.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Творчество Э. По. Поэзия. Воплощение принципов поэтического воздействия в прозе. Зарождение фантастики.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Творчество Г. Мелвилла. «Моби Дик» как американский эпос. Символика. </w:t>
            </w:r>
          </w:p>
        </w:tc>
      </w:tr>
      <w:tr w:rsidR="007D58AF" w:rsidRPr="007D58AF" w:rsidTr="00B248F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РАЗДЕЛ 2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Реализм как культурное направление.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Формирование парадигмы классического реализма. Мировоззренческие основы реализма. Эстетическая концепция реализма.  «Век перемен». Термины «критический реализм» и «классический реализм». Характеры героев в их становлении и развитии. Правдивое воспроизведение типичных характеров в типичных обстоятельствах. Принцип социально-исторического детерминизма. </w:t>
            </w:r>
          </w:p>
        </w:tc>
      </w:tr>
      <w:tr w:rsidR="007D58AF" w:rsidRPr="007D58AF" w:rsidTr="00B248F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Классический реализм во Франции.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Политическая обстановка. Основные темы и писатели. Роль романа. Особенности реализма во Франции. Взаимодействие реализма и романтизма. 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Философские и эстетические взгляды Стендаля. Особенности реализма. Роль Стендаля в развитие французского реализма. Просветительские традиции. Психологический анализ. 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Отражение всех сфер социальной и индивидуальной жизни в произведениях Бальзака «Человеческая комедия». Роль писателя. Философские, исторические, научные и экономические основы эстетики Бальзака.  Творческий метод.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Между реализмом и романтизмом. Творчество П. Мериме как явление переходного характера.  Роль в утверждении романтизма. Историческая тема в творчестве. Принцип «местного колорита» и «экзотические новеллы».     </w:t>
            </w:r>
          </w:p>
        </w:tc>
      </w:tr>
      <w:tr w:rsidR="007D58AF" w:rsidRPr="007D58AF" w:rsidTr="00B248F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lastRenderedPageBreak/>
              <w:t>8.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Французский реализм конца 19 века. Натурализм во Франции.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Политическая ситуация.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Социально-психологический роман Г. Флобера «Госпожа Бовари». Объективный метод в творчестве Флобера. «Лексикон прописных истин» - тема мещанства. Новая эстетика романа.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Ги де Мопассан – крупнейший французский реалист. Социальная и этическая проблематика произведений. Сатира на социальную и политическую жизнь. Обличение буржуа. 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Натурализм. Эстетические концепции. Естественонаучный детерминизм. Эстетическая теория Э. Золя и его творческая эволюция. От натуралистического романа («Тэрэз Ракен») к циклу «Ругон- Маккары». Э. Золя как художник. </w:t>
            </w:r>
          </w:p>
        </w:tc>
      </w:tr>
      <w:tr w:rsidR="007D58AF" w:rsidRPr="007D58AF" w:rsidTr="00B248F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9.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Особенности английского реализма.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Социальные конфликты в Англии. Своеобразие романтизма. Дж.Остин, Э. и Ш. Бронте как предшественники Диккенса и Теккерей.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Реализм Диккенса. Сатирической изображение власти и денег в романах. Положительный герой. Эволюция мировоззрения писателя. «Рождественская философия» в творчестве писателя. Особенности гуманизма. Соотношение юмора и сатиры. Художественный гротеск в поздних романах.  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Изменение социальной и духовной атмосферы в Англии в 50-60 гг. </w:t>
            </w: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en-US" w:eastAsia="hi-IN" w:bidi="hi-IN"/>
              </w:rPr>
              <w:t>XIX</w:t>
            </w: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века. Особенности реализма У. Теккерей. «Книга снобов» как отражение мировоззрения писателя. Социально-критическая направленность творчества.  </w:t>
            </w:r>
          </w:p>
        </w:tc>
      </w:tr>
    </w:tbl>
    <w:p w:rsidR="007D58AF" w:rsidRDefault="007D58AF"/>
    <w:p w:rsidR="007D58AF" w:rsidRDefault="007D58AF"/>
    <w:p w:rsidR="007D58AF" w:rsidRPr="007D58AF" w:rsidRDefault="007D58AF" w:rsidP="007D58AF">
      <w:pPr>
        <w:widowControl w:val="0"/>
        <w:suppressAutoHyphens/>
        <w:spacing w:after="0" w:line="200" w:lineRule="atLeast"/>
        <w:jc w:val="both"/>
        <w:rPr>
          <w:rFonts w:ascii="Times New Roman" w:eastAsia="Arial Unicode MS" w:hAnsi="Times New Roman" w:cs="Arial Unicode MS"/>
          <w:color w:val="000000"/>
          <w:kern w:val="1"/>
          <w:sz w:val="24"/>
          <w:szCs w:val="24"/>
          <w:lang w:eastAsia="hi-IN" w:bidi="hi-IN"/>
        </w:rPr>
      </w:pPr>
      <w:r w:rsidRPr="007D58AF">
        <w:rPr>
          <w:rFonts w:ascii="Times New Roman" w:eastAsia="Arial Unicode MS" w:hAnsi="Times New Roman" w:cs="Arial Unicode MS"/>
          <w:b/>
          <w:color w:val="000000"/>
          <w:kern w:val="1"/>
          <w:sz w:val="24"/>
          <w:szCs w:val="24"/>
          <w:lang w:eastAsia="hi-IN" w:bidi="hi-IN"/>
        </w:rPr>
        <w:t>Практические занятия (семинары)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675"/>
        <w:gridCol w:w="2190"/>
        <w:gridCol w:w="5343"/>
        <w:gridCol w:w="1210"/>
      </w:tblGrid>
      <w:tr w:rsidR="007D58AF" w:rsidRPr="007D58AF" w:rsidTr="00B248F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№ раздела дисциплины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Тематика практических занятий (семинаров)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Трудо-емкость</w:t>
            </w:r>
          </w:p>
          <w:p w:rsidR="007D58AF" w:rsidRPr="007D58AF" w:rsidRDefault="007D58AF" w:rsidP="007D58AF">
            <w:pPr>
              <w:widowControl w:val="0"/>
              <w:suppressAutoHyphens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(час.)</w:t>
            </w:r>
          </w:p>
        </w:tc>
      </w:tr>
      <w:tr w:rsidR="007D58AF" w:rsidRPr="007D58AF" w:rsidTr="00B248F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Немецкий романтизм.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Роман Новалиса «Генрих фон Офтердинген», «Гимны к ночи». Сюжетно-композиционные и жанровые особенности. Идеология раннего немецкого романтизма в романе.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Гейдельбергская школа. Сказки Бр. Гримм. Понятие «народ» у романтиков. Ценностные контрасты с иенцами (вечная любовь – хороший </w:t>
            </w: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брак, индивидуальная честь – народная мораль, поэт-крестьянин)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Э.Т.А. Гофман «Золотой горшок», «Крошка Цахес», «Песочный человек». Двоемирие, двойничество. Гротескно-сатирическое изображение обыденности. Ирония и сатира. Философия творчества. 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4</w:t>
            </w:r>
          </w:p>
        </w:tc>
      </w:tr>
      <w:tr w:rsidR="007D58AF" w:rsidRPr="007D58AF" w:rsidTr="00B248F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Английский романтизм. 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С.Т. Колридж «Сказание старого морехода». Иррациональное и мистическое начало. Тема преступления и наказания, искупления грехов.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У. Вордсворд. Лирика. Язык поэзии. Представление о радикальном новаторстве. Описание простых чувств простых людей, их связь с природой с патриархальным трудом. Язык простых людей. Поэтизация обыденного.  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Дж.Байрон. «Корсар», «Дон Жуан» - эпическая сатира, «Каин», «Паломничество Чайльд Гарольда» - творческая история и жанр поэмы. «Байронический герой», средства создания романтического образа. Средства создания образов.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7D58AF" w:rsidRPr="007D58AF" w:rsidTr="00B248F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Французский романтизм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А. де Мюссе «Исповедь сына века». Болезнь века, поэтизация разочарования. Лишний человек. Драма одиночества. Историческая обусловленность психологии.  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В.Гюго «Собор парижской богоматери». Художественные особенности романа. Контраст и гротеск в романе. Роман о роке. Воссоздание эпохи позднего средневековья. Символический смысл.  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7D58AF" w:rsidRPr="007D58AF" w:rsidTr="00B248F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Классический реализм во Франции.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Стендаль. «Красное и черное» как социально-психологический роман. Смысл названия. Тип «лишнего человека». Черты реализма и романтизма. Система образов. Критическое изображение Франции. 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Бальзак. «Гобсек». Черты реализма и романтизма. История создания и его место в «Человеческой комедии». Своеобразие композиции. Особенности портретной характеристики.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«Отец Горио» - сущность семейных отношений, способы изображения человека и внешнего мира.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7D58AF" w:rsidRPr="007D58AF" w:rsidTr="00B248F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Французский реализм конца 19 века. Натурализм во Франции.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Г. Флобер «Мадам Бовари». Критическое изображение провинциальных нравов. Система образов. Своеобразие психологического мастерства.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Ги де Мопассан. «Пышка», «Мать уродов», «Лунный свет», «Милый друг». Опошление любви в романе «Милый друг». Традиции авантюрного романа. Роман Мопассана. Очерк «Мужчина – проститутка» и социально-политическая тема в романе «Милый друг». Образ Жоржа Дюруа, приемы его создания. Поздний Мопассан.</w:t>
            </w:r>
            <w:r w:rsidRPr="007D58AF">
              <w:rPr>
                <w:rFonts w:ascii="Calibri" w:eastAsia="Calibri" w:hAnsi="Calibri" w:cs="Times New Roman"/>
              </w:rPr>
              <w:t xml:space="preserve"> </w:t>
            </w: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Традиции французской новеллистики XIX в. в «Пышке». Особенности композиции «Пышки».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Э.Золя «Дамское счастье».  Идейно-художественный анализ романа. 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4</w:t>
            </w:r>
          </w:p>
        </w:tc>
      </w:tr>
      <w:tr w:rsidR="007D58AF" w:rsidRPr="007D58AF" w:rsidTr="00B248F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Особенности английского реализма.</w:t>
            </w:r>
          </w:p>
        </w:tc>
        <w:tc>
          <w:tcPr>
            <w:tcW w:w="5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Ч. Диккенс «Домби и сын». Художественный замысел романа. Социально-психологическое повествование. Система образов в романе. Утверждение нравственных принципов. Образ ребенка. Архетип дома. Смысл финала. </w:t>
            </w: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У. Теккерей «Ярмарка тщеславия» - роман без героя. Социально-психологический роман. Проблематика романа. Жанровая сущность. Роль автора и кукольника. Система образов. Изображение английской аристократической среды. Особенности типизации. Особенности композиционного построения.  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58AF" w:rsidRPr="007D58AF" w:rsidRDefault="007D58AF" w:rsidP="007D58AF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D58AF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</w:tbl>
    <w:p w:rsidR="007D58AF" w:rsidRDefault="007D58AF"/>
    <w:sectPr w:rsidR="007D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AF"/>
    <w:rsid w:val="00525CB9"/>
    <w:rsid w:val="007D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E9C95-6439-4AE2-8315-E6AAD821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Едренова Назгуль</cp:lastModifiedBy>
  <cp:revision>2</cp:revision>
  <dcterms:created xsi:type="dcterms:W3CDTF">2022-07-04T05:52:00Z</dcterms:created>
  <dcterms:modified xsi:type="dcterms:W3CDTF">2022-07-04T05:52:00Z</dcterms:modified>
</cp:coreProperties>
</file>